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536" w:rsidRPr="00EE313F" w:rsidRDefault="002B5A6B" w:rsidP="00EE313F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97155</wp:posOffset>
            </wp:positionV>
            <wp:extent cx="2010410" cy="2524125"/>
            <wp:effectExtent l="19050" t="0" r="8890" b="0"/>
            <wp:wrapSquare wrapText="bothSides"/>
            <wp:docPr id="1" name="Рисунок 1" descr="\\uv-sh86-cp01\users$\konzhukovnk\Desktop\Работа Ордака\Комисса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uv-sh86-cp01\users$\konzhukovnk\Desktop\Работа Ордака\Комиссар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0410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93842">
        <w:rPr>
          <w:color w:val="000000"/>
          <w:sz w:val="28"/>
          <w:szCs w:val="28"/>
        </w:rPr>
        <w:t>Более</w:t>
      </w:r>
      <w:r w:rsidR="008A7536" w:rsidRPr="00EE313F">
        <w:rPr>
          <w:color w:val="000000"/>
          <w:sz w:val="28"/>
          <w:szCs w:val="28"/>
        </w:rPr>
        <w:t xml:space="preserve"> 750 молодых людей из Юго-Восточного административного округа города Москвы планируется призвать </w:t>
      </w:r>
      <w:r w:rsidR="00693842">
        <w:rPr>
          <w:color w:val="000000"/>
          <w:sz w:val="28"/>
          <w:szCs w:val="28"/>
        </w:rPr>
        <w:t xml:space="preserve">и отправить </w:t>
      </w:r>
      <w:r w:rsidR="008A7536" w:rsidRPr="00EE313F">
        <w:rPr>
          <w:color w:val="000000"/>
          <w:sz w:val="28"/>
          <w:szCs w:val="28"/>
        </w:rPr>
        <w:t xml:space="preserve">на службу в Вооруженные Силы Российской Федерации во время осенней кампании, рассказал в четверг, 28 сентября, </w:t>
      </w:r>
      <w:r w:rsidR="00EE313F" w:rsidRPr="00EE313F">
        <w:rPr>
          <w:color w:val="000000"/>
          <w:sz w:val="28"/>
          <w:szCs w:val="28"/>
        </w:rPr>
        <w:t xml:space="preserve">в ходе пресс-конференции </w:t>
      </w:r>
      <w:r w:rsidR="008A7536" w:rsidRPr="00EE313F">
        <w:rPr>
          <w:color w:val="000000"/>
          <w:sz w:val="28"/>
          <w:szCs w:val="28"/>
        </w:rPr>
        <w:t>военный комиссар Люблинского район</w:t>
      </w:r>
      <w:r w:rsidR="00F1562D" w:rsidRPr="00EE313F">
        <w:rPr>
          <w:color w:val="000000"/>
          <w:sz w:val="28"/>
          <w:szCs w:val="28"/>
        </w:rPr>
        <w:t>а</w:t>
      </w:r>
      <w:r w:rsidR="008A7536" w:rsidRPr="00EE313F">
        <w:rPr>
          <w:color w:val="000000"/>
          <w:sz w:val="28"/>
          <w:szCs w:val="28"/>
        </w:rPr>
        <w:t xml:space="preserve"> </w:t>
      </w:r>
      <w:r w:rsidR="00693842">
        <w:rPr>
          <w:color w:val="000000"/>
          <w:sz w:val="28"/>
          <w:szCs w:val="28"/>
        </w:rPr>
        <w:t xml:space="preserve">ЮВАО </w:t>
      </w:r>
      <w:r w:rsidR="008A7536" w:rsidRPr="00EE313F">
        <w:rPr>
          <w:color w:val="000000"/>
          <w:sz w:val="28"/>
          <w:szCs w:val="28"/>
        </w:rPr>
        <w:t>г. Москвы Сергей Кузнецов.</w:t>
      </w:r>
    </w:p>
    <w:p w:rsidR="008A7536" w:rsidRPr="008A7536" w:rsidRDefault="008A7536" w:rsidP="00EE313F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A7536">
        <w:rPr>
          <w:color w:val="000000"/>
          <w:sz w:val="28"/>
          <w:szCs w:val="28"/>
        </w:rPr>
        <w:t>Очередная призывная кампания стартует в России 1 октября. В ее рамках</w:t>
      </w:r>
      <w:r>
        <w:rPr>
          <w:color w:val="000000"/>
          <w:sz w:val="28"/>
          <w:szCs w:val="28"/>
        </w:rPr>
        <w:t xml:space="preserve">, в соответствии с </w:t>
      </w:r>
      <w:r w:rsidRPr="008A7536">
        <w:rPr>
          <w:color w:val="000000"/>
          <w:sz w:val="28"/>
          <w:szCs w:val="28"/>
        </w:rPr>
        <w:t>Указ</w:t>
      </w:r>
      <w:r>
        <w:rPr>
          <w:color w:val="000000"/>
          <w:sz w:val="28"/>
          <w:szCs w:val="28"/>
        </w:rPr>
        <w:t>ом</w:t>
      </w:r>
      <w:r w:rsidRPr="008A7536">
        <w:rPr>
          <w:color w:val="000000"/>
          <w:sz w:val="28"/>
          <w:szCs w:val="28"/>
        </w:rPr>
        <w:t xml:space="preserve"> Презид</w:t>
      </w:r>
      <w:r>
        <w:rPr>
          <w:color w:val="000000"/>
          <w:sz w:val="28"/>
          <w:szCs w:val="28"/>
        </w:rPr>
        <w:t xml:space="preserve">ента Российской Федерации от 27 сентября </w:t>
      </w:r>
      <w:r w:rsidRPr="008A7536">
        <w:rPr>
          <w:color w:val="000000"/>
          <w:sz w:val="28"/>
          <w:szCs w:val="28"/>
        </w:rPr>
        <w:t>2017</w:t>
      </w:r>
      <w:r>
        <w:rPr>
          <w:color w:val="000000"/>
          <w:sz w:val="28"/>
          <w:szCs w:val="28"/>
        </w:rPr>
        <w:t xml:space="preserve"> г.</w:t>
      </w:r>
      <w:r w:rsidRPr="008A7536">
        <w:rPr>
          <w:color w:val="000000"/>
          <w:sz w:val="28"/>
          <w:szCs w:val="28"/>
        </w:rPr>
        <w:t xml:space="preserve"> № 445</w:t>
      </w:r>
      <w:r>
        <w:rPr>
          <w:color w:val="000000"/>
          <w:sz w:val="28"/>
          <w:szCs w:val="28"/>
        </w:rPr>
        <w:t xml:space="preserve">, </w:t>
      </w:r>
      <w:r w:rsidRPr="008A7536">
        <w:rPr>
          <w:color w:val="000000"/>
          <w:sz w:val="28"/>
          <w:szCs w:val="28"/>
        </w:rPr>
        <w:t xml:space="preserve">планируется направить </w:t>
      </w:r>
      <w:r>
        <w:rPr>
          <w:color w:val="000000"/>
          <w:sz w:val="28"/>
          <w:szCs w:val="28"/>
        </w:rPr>
        <w:t>к месту прохождения военной службы</w:t>
      </w:r>
      <w:r w:rsidRPr="008A753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134</w:t>
      </w:r>
      <w:r w:rsidRPr="008A7536">
        <w:rPr>
          <w:color w:val="000000"/>
          <w:sz w:val="28"/>
          <w:szCs w:val="28"/>
        </w:rPr>
        <w:t xml:space="preserve"> тыс</w:t>
      </w:r>
      <w:r>
        <w:rPr>
          <w:color w:val="000000"/>
          <w:sz w:val="28"/>
          <w:szCs w:val="28"/>
        </w:rPr>
        <w:t>ячи</w:t>
      </w:r>
      <w:r w:rsidRPr="008A7536">
        <w:rPr>
          <w:color w:val="000000"/>
          <w:sz w:val="28"/>
          <w:szCs w:val="28"/>
        </w:rPr>
        <w:t xml:space="preserve"> призывников со всей страны.</w:t>
      </w:r>
    </w:p>
    <w:p w:rsidR="008A7536" w:rsidRPr="008A7536" w:rsidRDefault="008A7536" w:rsidP="00EE313F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Сергей Кузнецов</w:t>
      </w:r>
      <w:r w:rsidRPr="008A7536">
        <w:rPr>
          <w:color w:val="000000"/>
          <w:sz w:val="28"/>
          <w:szCs w:val="28"/>
        </w:rPr>
        <w:t xml:space="preserve"> напомнил, что с 2014 года призывники с высшим образованием получили право выбирать: служить один год по призыву или два года по контракту. Молодые люди, имеющие среднее образование, также могут сделать такой выбор уже с этого года. Такой возможностью в весеннюю призывную кампанию 2017 года воспользовались порядка </w:t>
      </w:r>
      <w:r>
        <w:rPr>
          <w:color w:val="000000"/>
          <w:sz w:val="28"/>
          <w:szCs w:val="28"/>
        </w:rPr>
        <w:t>15</w:t>
      </w:r>
      <w:r w:rsidR="00611261">
        <w:rPr>
          <w:color w:val="000000"/>
          <w:sz w:val="28"/>
          <w:szCs w:val="28"/>
        </w:rPr>
        <w:t>-20</w:t>
      </w:r>
      <w:r w:rsidRPr="008A7536">
        <w:rPr>
          <w:color w:val="000000"/>
          <w:sz w:val="28"/>
          <w:szCs w:val="28"/>
        </w:rPr>
        <w:t xml:space="preserve"> человек</w:t>
      </w:r>
      <w:r w:rsidR="00075CE8">
        <w:rPr>
          <w:color w:val="000000"/>
          <w:sz w:val="28"/>
          <w:szCs w:val="28"/>
        </w:rPr>
        <w:t xml:space="preserve"> со всего Юго-Востока</w:t>
      </w:r>
      <w:r w:rsidRPr="008A7536">
        <w:rPr>
          <w:color w:val="000000"/>
          <w:sz w:val="28"/>
          <w:szCs w:val="28"/>
        </w:rPr>
        <w:t>.</w:t>
      </w:r>
    </w:p>
    <w:p w:rsidR="008A7536" w:rsidRPr="008A7536" w:rsidRDefault="008A7536" w:rsidP="00EE313F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A7536">
        <w:rPr>
          <w:color w:val="000000"/>
          <w:sz w:val="28"/>
          <w:szCs w:val="28"/>
        </w:rPr>
        <w:t xml:space="preserve">Каждый призывник </w:t>
      </w:r>
      <w:r>
        <w:rPr>
          <w:color w:val="000000"/>
          <w:sz w:val="28"/>
          <w:szCs w:val="28"/>
        </w:rPr>
        <w:t xml:space="preserve">при отправке </w:t>
      </w:r>
      <w:r w:rsidRPr="008A7536">
        <w:rPr>
          <w:color w:val="000000"/>
          <w:sz w:val="28"/>
          <w:szCs w:val="28"/>
        </w:rPr>
        <w:t>получит персональную электронную карту (ПЭК), на которую</w:t>
      </w:r>
      <w:r>
        <w:rPr>
          <w:color w:val="000000"/>
          <w:sz w:val="28"/>
          <w:szCs w:val="28"/>
        </w:rPr>
        <w:t xml:space="preserve"> будут</w:t>
      </w:r>
      <w:r w:rsidRPr="008A7536">
        <w:rPr>
          <w:color w:val="000000"/>
          <w:sz w:val="28"/>
          <w:szCs w:val="28"/>
        </w:rPr>
        <w:t xml:space="preserve"> занесены его паспортные данные, медицинские показатели, рост, вес, размер обуви, семейное положение и другие </w:t>
      </w:r>
      <w:r>
        <w:rPr>
          <w:color w:val="000000"/>
          <w:sz w:val="28"/>
          <w:szCs w:val="28"/>
        </w:rPr>
        <w:t xml:space="preserve">данные </w:t>
      </w:r>
      <w:r w:rsidRPr="008A7536">
        <w:rPr>
          <w:color w:val="000000"/>
          <w:sz w:val="28"/>
          <w:szCs w:val="28"/>
        </w:rPr>
        <w:t>— всего 59 параметров. В будущем их количество планируется увеличить до 100, отметил военный комиссар.</w:t>
      </w:r>
    </w:p>
    <w:p w:rsidR="008A7536" w:rsidRPr="008A7536" w:rsidRDefault="008A7536" w:rsidP="00EE313F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A7536">
        <w:rPr>
          <w:color w:val="000000"/>
          <w:sz w:val="28"/>
          <w:szCs w:val="28"/>
        </w:rPr>
        <w:t>Кроме того, перед отправкой со сборного пункта молодые люди получают</w:t>
      </w:r>
      <w:r w:rsidR="00693842">
        <w:rPr>
          <w:color w:val="000000"/>
          <w:sz w:val="28"/>
          <w:szCs w:val="28"/>
        </w:rPr>
        <w:t xml:space="preserve"> военную</w:t>
      </w:r>
      <w:r w:rsidRPr="008A7536">
        <w:rPr>
          <w:color w:val="000000"/>
          <w:sz w:val="28"/>
          <w:szCs w:val="28"/>
        </w:rPr>
        <w:t xml:space="preserve"> форму по видам</w:t>
      </w:r>
      <w:r w:rsidR="00EE313F">
        <w:rPr>
          <w:color w:val="000000"/>
          <w:sz w:val="28"/>
          <w:szCs w:val="28"/>
        </w:rPr>
        <w:t xml:space="preserve"> и родам</w:t>
      </w:r>
      <w:r w:rsidRPr="008A7536">
        <w:rPr>
          <w:color w:val="000000"/>
          <w:sz w:val="28"/>
          <w:szCs w:val="28"/>
        </w:rPr>
        <w:t xml:space="preserve"> войск, сумку для личных вещей и несессер — индивидуальный комплект средств личной гигиены.</w:t>
      </w:r>
      <w:r w:rsidR="00693842">
        <w:rPr>
          <w:color w:val="000000"/>
          <w:sz w:val="28"/>
          <w:szCs w:val="28"/>
        </w:rPr>
        <w:t xml:space="preserve"> </w:t>
      </w:r>
      <w:r w:rsidRPr="008A7536">
        <w:rPr>
          <w:color w:val="000000"/>
          <w:sz w:val="28"/>
          <w:szCs w:val="28"/>
        </w:rPr>
        <w:t xml:space="preserve">Призывники, следующие на службу более суток, получают индивидуальный рацион питания. </w:t>
      </w:r>
    </w:p>
    <w:p w:rsidR="008A7536" w:rsidRPr="008A7536" w:rsidRDefault="008A7536" w:rsidP="00EE313F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A7536">
        <w:rPr>
          <w:color w:val="000000"/>
          <w:sz w:val="28"/>
          <w:szCs w:val="28"/>
        </w:rPr>
        <w:t xml:space="preserve">Перед отправлением молодым людям также выдают банковскую карту, на которую будет поступать денежное довольствие, и сим-карту для связи с родными. Эта работа проводится благодаря поддержке </w:t>
      </w:r>
      <w:r>
        <w:rPr>
          <w:color w:val="000000"/>
          <w:sz w:val="28"/>
          <w:szCs w:val="28"/>
        </w:rPr>
        <w:t>Правительства Москвы</w:t>
      </w:r>
      <w:r w:rsidRPr="008A7536">
        <w:rPr>
          <w:color w:val="000000"/>
          <w:sz w:val="28"/>
          <w:szCs w:val="28"/>
        </w:rPr>
        <w:t>, подчеркнул военный комиссар.</w:t>
      </w:r>
    </w:p>
    <w:p w:rsidR="008A7536" w:rsidRPr="008A7536" w:rsidRDefault="008A7536" w:rsidP="00EE313F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A7536">
        <w:rPr>
          <w:color w:val="000000"/>
          <w:sz w:val="28"/>
          <w:szCs w:val="28"/>
        </w:rPr>
        <w:t xml:space="preserve">Что касается территориального принципа комплектования Вооруженных Сил, то, как отметил </w:t>
      </w:r>
      <w:r>
        <w:rPr>
          <w:color w:val="000000"/>
          <w:sz w:val="28"/>
          <w:szCs w:val="28"/>
        </w:rPr>
        <w:t>Сергей Кузнецов</w:t>
      </w:r>
      <w:r w:rsidRPr="008A7536">
        <w:rPr>
          <w:color w:val="000000"/>
          <w:sz w:val="28"/>
          <w:szCs w:val="28"/>
        </w:rPr>
        <w:t xml:space="preserve">, </w:t>
      </w:r>
      <w:r w:rsidR="00842070">
        <w:rPr>
          <w:color w:val="000000"/>
          <w:sz w:val="28"/>
          <w:szCs w:val="28"/>
        </w:rPr>
        <w:t xml:space="preserve">экстерриториальный принцип комплектования </w:t>
      </w:r>
      <w:r w:rsidR="00842070" w:rsidRPr="008A7536">
        <w:rPr>
          <w:color w:val="000000"/>
          <w:sz w:val="28"/>
          <w:szCs w:val="28"/>
        </w:rPr>
        <w:t>Вооруженных Сил</w:t>
      </w:r>
      <w:r w:rsidR="00842070">
        <w:rPr>
          <w:color w:val="000000"/>
          <w:sz w:val="28"/>
          <w:szCs w:val="28"/>
        </w:rPr>
        <w:t xml:space="preserve"> остался неизменным, </w:t>
      </w:r>
      <w:r w:rsidRPr="008A7536">
        <w:rPr>
          <w:color w:val="000000"/>
          <w:sz w:val="28"/>
          <w:szCs w:val="28"/>
        </w:rPr>
        <w:t xml:space="preserve">порядка 85% призывников </w:t>
      </w:r>
      <w:r w:rsidR="00F1562D">
        <w:rPr>
          <w:color w:val="000000"/>
          <w:sz w:val="28"/>
          <w:szCs w:val="28"/>
        </w:rPr>
        <w:t xml:space="preserve">из Юго-Восточного административного </w:t>
      </w:r>
      <w:bookmarkStart w:id="0" w:name="_GoBack"/>
      <w:r w:rsidR="00F1562D">
        <w:rPr>
          <w:color w:val="000000"/>
          <w:sz w:val="28"/>
          <w:szCs w:val="28"/>
        </w:rPr>
        <w:t>округа</w:t>
      </w:r>
      <w:r w:rsidRPr="008A7536">
        <w:rPr>
          <w:color w:val="000000"/>
          <w:sz w:val="28"/>
          <w:szCs w:val="28"/>
        </w:rPr>
        <w:t xml:space="preserve"> </w:t>
      </w:r>
      <w:bookmarkEnd w:id="0"/>
      <w:r w:rsidRPr="008A7536">
        <w:rPr>
          <w:color w:val="000000"/>
          <w:sz w:val="28"/>
          <w:szCs w:val="28"/>
        </w:rPr>
        <w:t xml:space="preserve">будут проходить службу в границах Западного военного округа (26 субъектов </w:t>
      </w:r>
      <w:r w:rsidR="00611261" w:rsidRPr="008A7536">
        <w:rPr>
          <w:color w:val="000000"/>
          <w:sz w:val="28"/>
          <w:szCs w:val="28"/>
        </w:rPr>
        <w:t>Российской Федерации</w:t>
      </w:r>
      <w:r w:rsidR="00611261">
        <w:rPr>
          <w:color w:val="000000"/>
          <w:sz w:val="28"/>
          <w:szCs w:val="28"/>
        </w:rPr>
        <w:t>). В среднем 10-</w:t>
      </w:r>
      <w:r w:rsidRPr="008A7536">
        <w:rPr>
          <w:color w:val="000000"/>
          <w:sz w:val="28"/>
          <w:szCs w:val="28"/>
        </w:rPr>
        <w:t xml:space="preserve">15 человек с каждого призыва отправляются на службу в военно-морской флот. Он также пояснил, что </w:t>
      </w:r>
      <w:r w:rsidR="00F1562D">
        <w:rPr>
          <w:color w:val="000000"/>
          <w:sz w:val="28"/>
          <w:szCs w:val="28"/>
        </w:rPr>
        <w:t xml:space="preserve">вблизи места жительства </w:t>
      </w:r>
      <w:r w:rsidRPr="008A7536">
        <w:rPr>
          <w:color w:val="000000"/>
          <w:sz w:val="28"/>
          <w:szCs w:val="28"/>
        </w:rPr>
        <w:t xml:space="preserve">могут остаться служить те молодые люди, у кого есть родители </w:t>
      </w:r>
      <w:r w:rsidR="00F32920">
        <w:rPr>
          <w:color w:val="000000"/>
          <w:sz w:val="28"/>
          <w:szCs w:val="28"/>
        </w:rPr>
        <w:t>пенсионного возраста, родители с инвалидностью</w:t>
      </w:r>
      <w:r w:rsidR="00F1562D">
        <w:rPr>
          <w:color w:val="000000"/>
          <w:sz w:val="28"/>
          <w:szCs w:val="28"/>
        </w:rPr>
        <w:t xml:space="preserve">, жена </w:t>
      </w:r>
      <w:r w:rsidRPr="008A7536">
        <w:rPr>
          <w:color w:val="000000"/>
          <w:sz w:val="28"/>
          <w:szCs w:val="28"/>
        </w:rPr>
        <w:t xml:space="preserve">или </w:t>
      </w:r>
      <w:r w:rsidR="00F1562D">
        <w:rPr>
          <w:color w:val="000000"/>
          <w:sz w:val="28"/>
          <w:szCs w:val="28"/>
        </w:rPr>
        <w:t>ребенок</w:t>
      </w:r>
      <w:r w:rsidRPr="008A7536">
        <w:rPr>
          <w:color w:val="000000"/>
          <w:sz w:val="28"/>
          <w:szCs w:val="28"/>
        </w:rPr>
        <w:t>.</w:t>
      </w:r>
    </w:p>
    <w:p w:rsidR="008A7536" w:rsidRPr="008A7536" w:rsidRDefault="008A7536" w:rsidP="00EE313F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A7536">
        <w:rPr>
          <w:color w:val="000000"/>
          <w:sz w:val="28"/>
          <w:szCs w:val="28"/>
        </w:rPr>
        <w:t xml:space="preserve">В заключение военный комиссар </w:t>
      </w:r>
      <w:r w:rsidR="00F1562D">
        <w:rPr>
          <w:color w:val="000000"/>
          <w:sz w:val="28"/>
          <w:szCs w:val="28"/>
        </w:rPr>
        <w:t>Люблинского района г. Москвы</w:t>
      </w:r>
      <w:r w:rsidR="00F1562D" w:rsidRPr="008A7536">
        <w:rPr>
          <w:color w:val="000000"/>
          <w:sz w:val="28"/>
          <w:szCs w:val="28"/>
        </w:rPr>
        <w:t xml:space="preserve"> </w:t>
      </w:r>
      <w:r w:rsidRPr="008A7536">
        <w:rPr>
          <w:color w:val="000000"/>
          <w:sz w:val="28"/>
          <w:szCs w:val="28"/>
        </w:rPr>
        <w:t>отметил, что в последнее время призывники охотно идут служить в Вооруженные Силы Российской Федерации. По его мнению, на это повлияло военно-патриотическое воспитание молодежи, которое проводится в </w:t>
      </w:r>
      <w:r w:rsidR="00075CE8">
        <w:rPr>
          <w:color w:val="000000"/>
          <w:sz w:val="28"/>
          <w:szCs w:val="28"/>
        </w:rPr>
        <w:t>округе</w:t>
      </w:r>
      <w:r w:rsidRPr="008A7536">
        <w:rPr>
          <w:color w:val="000000"/>
          <w:sz w:val="28"/>
          <w:szCs w:val="28"/>
        </w:rPr>
        <w:t>, и возрождение юнармейского движения.</w:t>
      </w:r>
    </w:p>
    <w:p w:rsidR="00C56738" w:rsidRPr="00EE313F" w:rsidRDefault="008A7536" w:rsidP="00EE313F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A7536">
        <w:rPr>
          <w:color w:val="000000"/>
          <w:sz w:val="28"/>
          <w:szCs w:val="28"/>
        </w:rPr>
        <w:t xml:space="preserve">Тем не менее, отметил </w:t>
      </w:r>
      <w:r w:rsidR="00F1562D">
        <w:rPr>
          <w:color w:val="000000"/>
          <w:sz w:val="28"/>
          <w:szCs w:val="28"/>
        </w:rPr>
        <w:t>Сергей Кузнецов</w:t>
      </w:r>
      <w:r w:rsidRPr="008A7536">
        <w:rPr>
          <w:color w:val="000000"/>
          <w:sz w:val="28"/>
          <w:szCs w:val="28"/>
        </w:rPr>
        <w:t xml:space="preserve">, </w:t>
      </w:r>
      <w:r w:rsidR="00EE313F">
        <w:rPr>
          <w:color w:val="000000"/>
          <w:sz w:val="28"/>
          <w:szCs w:val="28"/>
        </w:rPr>
        <w:t>на территории Юго-Восточного административного округа в</w:t>
      </w:r>
      <w:r w:rsidR="00EE313F" w:rsidRPr="008A7536">
        <w:rPr>
          <w:color w:val="000000"/>
          <w:sz w:val="28"/>
          <w:szCs w:val="28"/>
        </w:rPr>
        <w:t xml:space="preserve"> </w:t>
      </w:r>
      <w:r w:rsidRPr="008A7536">
        <w:rPr>
          <w:color w:val="000000"/>
          <w:sz w:val="28"/>
          <w:szCs w:val="28"/>
        </w:rPr>
        <w:t xml:space="preserve">розыске сейчас находится </w:t>
      </w:r>
      <w:r w:rsidR="00693842">
        <w:rPr>
          <w:color w:val="000000"/>
          <w:sz w:val="28"/>
          <w:szCs w:val="28"/>
        </w:rPr>
        <w:t>небольшое количество</w:t>
      </w:r>
      <w:r w:rsidRPr="008A7536">
        <w:rPr>
          <w:color w:val="000000"/>
          <w:sz w:val="28"/>
          <w:szCs w:val="28"/>
        </w:rPr>
        <w:t xml:space="preserve"> молодых людей, уклоняющихся от </w:t>
      </w:r>
      <w:r w:rsidR="00F1562D">
        <w:rPr>
          <w:color w:val="000000"/>
          <w:sz w:val="28"/>
          <w:szCs w:val="28"/>
        </w:rPr>
        <w:t>получения повестки</w:t>
      </w:r>
      <w:r w:rsidRPr="008A7536">
        <w:rPr>
          <w:color w:val="000000"/>
          <w:sz w:val="28"/>
          <w:szCs w:val="28"/>
        </w:rPr>
        <w:t xml:space="preserve">. По каждому случаю ведется работа. Военный комиссар напомнил, что </w:t>
      </w:r>
      <w:proofErr w:type="spellStart"/>
      <w:r w:rsidR="00F1562D">
        <w:rPr>
          <w:color w:val="000000"/>
          <w:sz w:val="28"/>
          <w:szCs w:val="28"/>
        </w:rPr>
        <w:t>непрохождение</w:t>
      </w:r>
      <w:proofErr w:type="spellEnd"/>
      <w:r w:rsidR="00F1562D">
        <w:rPr>
          <w:color w:val="000000"/>
          <w:sz w:val="28"/>
          <w:szCs w:val="28"/>
        </w:rPr>
        <w:t xml:space="preserve"> военной службы без законных на то оснований по достижении возраста 27 лет</w:t>
      </w:r>
      <w:r w:rsidRPr="008A7536">
        <w:rPr>
          <w:color w:val="000000"/>
          <w:sz w:val="28"/>
          <w:szCs w:val="28"/>
        </w:rPr>
        <w:t xml:space="preserve"> </w:t>
      </w:r>
      <w:r w:rsidR="00693842">
        <w:rPr>
          <w:color w:val="000000"/>
          <w:sz w:val="28"/>
          <w:szCs w:val="28"/>
        </w:rPr>
        <w:t xml:space="preserve">лишает гражданина </w:t>
      </w:r>
      <w:r w:rsidR="00693842">
        <w:rPr>
          <w:color w:val="000000"/>
          <w:sz w:val="28"/>
          <w:szCs w:val="28"/>
        </w:rPr>
        <w:lastRenderedPageBreak/>
        <w:t xml:space="preserve">возможности получить военный билет. Такие граждане получают лишь справку взамен него, которая </w:t>
      </w:r>
      <w:r w:rsidRPr="008A7536">
        <w:rPr>
          <w:color w:val="000000"/>
          <w:sz w:val="28"/>
          <w:szCs w:val="28"/>
        </w:rPr>
        <w:t xml:space="preserve">закрывает </w:t>
      </w:r>
      <w:r w:rsidR="00EE313F">
        <w:rPr>
          <w:color w:val="000000"/>
          <w:sz w:val="28"/>
          <w:szCs w:val="28"/>
        </w:rPr>
        <w:t xml:space="preserve">гражданину </w:t>
      </w:r>
      <w:r w:rsidRPr="008A7536">
        <w:rPr>
          <w:color w:val="000000"/>
          <w:sz w:val="28"/>
          <w:szCs w:val="28"/>
        </w:rPr>
        <w:t xml:space="preserve">доступ для работы </w:t>
      </w:r>
      <w:r w:rsidR="00F1562D">
        <w:rPr>
          <w:color w:val="000000"/>
          <w:sz w:val="28"/>
          <w:szCs w:val="28"/>
        </w:rPr>
        <w:t>на должностях государственной и муниципальной службы в течении последующих 10 лет</w:t>
      </w:r>
      <w:r w:rsidRPr="008A7536">
        <w:rPr>
          <w:color w:val="000000"/>
          <w:sz w:val="28"/>
          <w:szCs w:val="28"/>
        </w:rPr>
        <w:t>, а </w:t>
      </w:r>
      <w:r w:rsidR="00F1562D">
        <w:rPr>
          <w:color w:val="000000"/>
          <w:sz w:val="28"/>
          <w:szCs w:val="28"/>
        </w:rPr>
        <w:t>у</w:t>
      </w:r>
      <w:r w:rsidR="00075CE8">
        <w:rPr>
          <w:color w:val="000000"/>
          <w:sz w:val="28"/>
          <w:szCs w:val="28"/>
        </w:rPr>
        <w:t xml:space="preserve">клонение </w:t>
      </w:r>
      <w:r w:rsidR="00F1562D" w:rsidRPr="008A7536">
        <w:rPr>
          <w:color w:val="000000"/>
          <w:sz w:val="28"/>
          <w:szCs w:val="28"/>
        </w:rPr>
        <w:t xml:space="preserve">от прохождения военной службы </w:t>
      </w:r>
      <w:r w:rsidR="00F1562D">
        <w:rPr>
          <w:color w:val="000000"/>
          <w:sz w:val="28"/>
          <w:szCs w:val="28"/>
        </w:rPr>
        <w:t>влечет за собой</w:t>
      </w:r>
      <w:r w:rsidRPr="008A7536">
        <w:rPr>
          <w:color w:val="000000"/>
          <w:sz w:val="28"/>
          <w:szCs w:val="28"/>
        </w:rPr>
        <w:t xml:space="preserve"> уголовную ответственность с </w:t>
      </w:r>
      <w:r w:rsidR="00F1562D">
        <w:rPr>
          <w:color w:val="000000"/>
          <w:sz w:val="28"/>
          <w:szCs w:val="28"/>
        </w:rPr>
        <w:t>лишением</w:t>
      </w:r>
      <w:r w:rsidRPr="008A7536">
        <w:rPr>
          <w:color w:val="000000"/>
          <w:sz w:val="28"/>
          <w:szCs w:val="28"/>
        </w:rPr>
        <w:t xml:space="preserve"> свободы </w:t>
      </w:r>
      <w:r w:rsidR="00F1562D" w:rsidRPr="008A7536">
        <w:rPr>
          <w:color w:val="000000"/>
          <w:sz w:val="28"/>
          <w:szCs w:val="28"/>
        </w:rPr>
        <w:t xml:space="preserve">сроком </w:t>
      </w:r>
      <w:r w:rsidRPr="008A7536">
        <w:rPr>
          <w:color w:val="000000"/>
          <w:sz w:val="28"/>
          <w:szCs w:val="28"/>
        </w:rPr>
        <w:t>до двух лет.</w:t>
      </w:r>
      <w:r w:rsidR="00F1562D">
        <w:rPr>
          <w:sz w:val="28"/>
          <w:szCs w:val="28"/>
        </w:rPr>
        <w:tab/>
      </w:r>
    </w:p>
    <w:sectPr w:rsidR="00C56738" w:rsidRPr="00EE313F" w:rsidSect="00693842"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0913" w:rsidRDefault="00300913" w:rsidP="00611261">
      <w:pPr>
        <w:spacing w:after="0" w:line="240" w:lineRule="auto"/>
      </w:pPr>
      <w:r>
        <w:separator/>
      </w:r>
    </w:p>
  </w:endnote>
  <w:endnote w:type="continuationSeparator" w:id="0">
    <w:p w:rsidR="00300913" w:rsidRDefault="00300913" w:rsidP="00611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0913" w:rsidRDefault="00300913" w:rsidP="00611261">
      <w:pPr>
        <w:spacing w:after="0" w:line="240" w:lineRule="auto"/>
      </w:pPr>
      <w:r>
        <w:separator/>
      </w:r>
    </w:p>
  </w:footnote>
  <w:footnote w:type="continuationSeparator" w:id="0">
    <w:p w:rsidR="00300913" w:rsidRDefault="00300913" w:rsidP="006112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7536"/>
    <w:rsid w:val="00075CE8"/>
    <w:rsid w:val="002B5A6B"/>
    <w:rsid w:val="00300913"/>
    <w:rsid w:val="00611261"/>
    <w:rsid w:val="006556B6"/>
    <w:rsid w:val="00693842"/>
    <w:rsid w:val="007E1285"/>
    <w:rsid w:val="00842070"/>
    <w:rsid w:val="008A7536"/>
    <w:rsid w:val="00B71034"/>
    <w:rsid w:val="00C545B6"/>
    <w:rsid w:val="00C56738"/>
    <w:rsid w:val="00EE313F"/>
    <w:rsid w:val="00F1562D"/>
    <w:rsid w:val="00F32920"/>
    <w:rsid w:val="00F53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6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8A7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rsid w:val="008A7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112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11261"/>
  </w:style>
  <w:style w:type="paragraph" w:styleId="a5">
    <w:name w:val="footer"/>
    <w:basedOn w:val="a"/>
    <w:link w:val="a6"/>
    <w:uiPriority w:val="99"/>
    <w:unhideWhenUsed/>
    <w:rsid w:val="006112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11261"/>
  </w:style>
  <w:style w:type="paragraph" w:styleId="a7">
    <w:name w:val="Balloon Text"/>
    <w:basedOn w:val="a"/>
    <w:link w:val="a8"/>
    <w:uiPriority w:val="99"/>
    <w:semiHidden/>
    <w:unhideWhenUsed/>
    <w:rsid w:val="00F329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329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6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23579-9A78-4597-939E-A87C2459A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konzhukovnk</cp:lastModifiedBy>
  <cp:revision>3</cp:revision>
  <cp:lastPrinted>2017-09-28T07:10:00Z</cp:lastPrinted>
  <dcterms:created xsi:type="dcterms:W3CDTF">2017-09-27T18:29:00Z</dcterms:created>
  <dcterms:modified xsi:type="dcterms:W3CDTF">2017-10-02T10:19:00Z</dcterms:modified>
</cp:coreProperties>
</file>